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Oswald Light" w:cs="Oswald Light" w:eastAsia="Oswald Light" w:hAnsi="Oswald Light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4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5"/>
        <w:tblGridChange w:id="0">
          <w:tblGrid>
            <w:gridCol w:w="9645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left="270" w:firstLine="0"/>
              <w:rPr>
                <w:rFonts w:ascii="Oswald Light" w:cs="Oswald Light" w:eastAsia="Oswald Light" w:hAnsi="Oswald Light"/>
                <w:color w:val="ffffff"/>
                <w:sz w:val="48"/>
                <w:szCs w:val="48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38163" cy="528884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3" cy="5288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>
                <w:rFonts w:ascii="Oswald Light" w:cs="Oswald Light" w:eastAsia="Oswald Light" w:hAnsi="Oswald Light"/>
                <w:color w:val="ffffff"/>
                <w:sz w:val="48"/>
                <w:szCs w:val="48"/>
                <w:rtl w:val="0"/>
              </w:rPr>
              <w:t xml:space="preserve">Cybersecurity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d6cb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1440" w:firstLine="0"/>
              <w:rPr>
                <w:rFonts w:ascii="Oswald Light" w:cs="Oswald Light" w:eastAsia="Oswald Light" w:hAnsi="Oswald Light"/>
                <w:sz w:val="40"/>
                <w:szCs w:val="40"/>
              </w:rPr>
            </w:pPr>
            <w:r w:rsidDel="00000000" w:rsidR="00000000" w:rsidRPr="00000000">
              <w:rPr>
                <w:rFonts w:ascii="Oswald Light" w:cs="Oswald Light" w:eastAsia="Oswald Light" w:hAnsi="Oswald Light"/>
                <w:sz w:val="40"/>
                <w:szCs w:val="40"/>
                <w:rtl w:val="0"/>
              </w:rPr>
              <w:t xml:space="preserve">Project 1 Technical Brief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pageBreakBefore w:val="0"/>
        <w:rPr>
          <w:rFonts w:ascii="Calibri" w:cs="Calibri" w:eastAsia="Calibri" w:hAnsi="Calibri"/>
          <w:color w:val="073763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Make a copy of this document before you begin. Place your answers below </w:t>
        <w:br w:type="textWrapping"/>
        <w:t xml:space="preserve">each question. This completed document will be your deliverable for Project 1. Submit it through Canvas when you’re finished with the project at the end of the week.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jc w:val="center"/>
        <w:rPr/>
      </w:pPr>
      <w:bookmarkStart w:colFirst="0" w:colLast="0" w:name="_so62zd8ml4xw" w:id="0"/>
      <w:bookmarkEnd w:id="0"/>
      <w:r w:rsidDel="00000000" w:rsidR="00000000" w:rsidRPr="00000000">
        <w:rPr>
          <w:rtl w:val="0"/>
        </w:rPr>
        <w:t xml:space="preserve">Your </w:t>
      </w:r>
      <w:r w:rsidDel="00000000" w:rsidR="00000000" w:rsidRPr="00000000">
        <w:rPr>
          <w:rtl w:val="0"/>
        </w:rPr>
        <w:t xml:space="preserve">Web Application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Enter the URL for the web application that you created: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https://tylermillsblog.azurewebsites.net/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Paste screenshots of your website created (Be sure to include your blog posts):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514.5239999999999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2794000"/>
                  <wp:effectExtent b="0" l="0" r="0" t="0"/>
                  <wp:docPr id="8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3454400"/>
                  <wp:effectExtent b="0" l="0" r="0" t="0"/>
                  <wp:docPr id="4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5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4457700"/>
                  <wp:effectExtent b="0" l="0" r="0" t="0"/>
                  <wp:docPr id="6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4457700"/>
                  <wp:effectExtent b="0" l="0" r="0" t="0"/>
                  <wp:docPr id="2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4457700"/>
                  <wp:effectExtent b="0" l="0" r="0" t="0"/>
                  <wp:docPr id="7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jc w:val="center"/>
        <w:rPr/>
      </w:pPr>
      <w:bookmarkStart w:colFirst="0" w:colLast="0" w:name="_fzaxa2ilpoj" w:id="1"/>
      <w:bookmarkEnd w:id="1"/>
      <w:r w:rsidDel="00000000" w:rsidR="00000000" w:rsidRPr="00000000">
        <w:rPr>
          <w:rtl w:val="0"/>
        </w:rPr>
        <w:t xml:space="preserve">Day 1 Questions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bcocvwqpuu3y" w:id="2"/>
      <w:bookmarkEnd w:id="2"/>
      <w:r w:rsidDel="00000000" w:rsidR="00000000" w:rsidRPr="00000000">
        <w:rPr>
          <w:rtl w:val="0"/>
        </w:rPr>
        <w:t xml:space="preserve">General Questions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option did you select for your domain (Azure free domain,  GoDaddy domain)?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Azure Free Domain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your domain name?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tylermillsblog.azurewebsites.net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rPr/>
      </w:pPr>
      <w:bookmarkStart w:colFirst="0" w:colLast="0" w:name="_jip7c2yp0jkw" w:id="3"/>
      <w:bookmarkEnd w:id="3"/>
      <w:r w:rsidDel="00000000" w:rsidR="00000000" w:rsidRPr="00000000">
        <w:rPr>
          <w:rtl w:val="0"/>
        </w:rPr>
        <w:t xml:space="preserve">Networking Questions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IP address of your webpage?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20.119.0.4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location (city, state, country) of your IP address?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Albany, GA, USA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a DNS lookup on your website. What does the NS record show?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tylermillsblog.azurewebsites.net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e4ae8snxa94n" w:id="4"/>
      <w:bookmarkEnd w:id="4"/>
      <w:r w:rsidDel="00000000" w:rsidR="00000000" w:rsidRPr="00000000">
        <w:rPr>
          <w:rtl w:val="0"/>
        </w:rPr>
        <w:t xml:space="preserve">Web Development Questions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creating your web app, you selected a runtime stack.  What was it? Does it work on the front end or the back end? 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PHP 8.0. It works on the backend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Inside the </w:t>
      </w:r>
      <w:r w:rsidDel="00000000" w:rsidR="00000000" w:rsidRPr="00000000">
        <w:rPr>
          <w:rFonts w:ascii="Inconsolata" w:cs="Inconsolata" w:eastAsia="Inconsolata" w:hAnsi="Inconsolata"/>
          <w:shd w:fill="efefef" w:val="clear"/>
          <w:rtl w:val="0"/>
        </w:rPr>
        <w:t xml:space="preserve">/var/www/html</w:t>
      </w:r>
      <w:r w:rsidDel="00000000" w:rsidR="00000000" w:rsidRPr="00000000">
        <w:rPr>
          <w:rtl w:val="0"/>
        </w:rPr>
        <w:t xml:space="preserve"> directory, there was another directory called assets. Explain what was inside that directory.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It contains the CSS files for style. And an image files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Consider your response to the above question</w:t>
      </w:r>
      <w:r w:rsidDel="00000000" w:rsidR="00000000" w:rsidRPr="00000000">
        <w:rPr>
          <w:rtl w:val="0"/>
        </w:rPr>
        <w:t xml:space="preserve">. Does this work with the front end or back end?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Front End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jc w:val="center"/>
        <w:rPr/>
      </w:pPr>
      <w:bookmarkStart w:colFirst="0" w:colLast="0" w:name="_am7lcny3ytvg" w:id="5"/>
      <w:bookmarkEnd w:id="5"/>
      <w:r w:rsidDel="00000000" w:rsidR="00000000" w:rsidRPr="00000000">
        <w:rPr>
          <w:rtl w:val="0"/>
        </w:rPr>
        <w:t xml:space="preserve">Day 2 Questions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cdr5ee8mlid9" w:id="6"/>
      <w:bookmarkEnd w:id="6"/>
      <w:r w:rsidDel="00000000" w:rsidR="00000000" w:rsidRPr="00000000">
        <w:rPr>
          <w:rtl w:val="0"/>
        </w:rPr>
        <w:t xml:space="preserve">Cloud Questions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a cloud tenant?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Its a computer architecture that allows customers to share computing resources in the cloud.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would an access policy be important on a key vault?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Because it allows / restricts access( Permissions ) separately to keys , secrets or certificates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Within the key vault, what are the differences between keys, secrets, and certificates?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Keys support multiple key types and algorithms , Secrets provide secure storage for passwords and database connection strings, Certificates are built on top of keys and secrets with an added auto renew feature.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rPr/>
      </w:pPr>
      <w:bookmarkStart w:colFirst="0" w:colLast="0" w:name="_w32osdmrswp4" w:id="7"/>
      <w:bookmarkEnd w:id="7"/>
      <w:r w:rsidDel="00000000" w:rsidR="00000000" w:rsidRPr="00000000">
        <w:rPr>
          <w:rtl w:val="0"/>
        </w:rPr>
        <w:t xml:space="preserve">Cryptography Questions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advantages of a self-signed certificate?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They are free is the biggest advantage. They are suitable for internal network websites and testing and development environments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disadvantages of a self-signed certificate?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They are risky because they have no validation from any third party authority. ( Usually a Trusted SSL Certificate Company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a wildcard certificate?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It is a single certificate with a wildcard character in the domain name field. This allows the certificate to secure multiple sub domain names pertaining to the same base domain.</w:t>
            </w:r>
          </w:p>
          <w:p w:rsidR="00000000" w:rsidDel="00000000" w:rsidP="00000000" w:rsidRDefault="00000000" w:rsidRPr="00000000" w14:paraId="0000005B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binding a certificate to your website, Azure only provides TLS versions 1.0, 1.1, and 1.2.  Explain why SSL 3.0 isn’t provided.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It is not provided to ensure the safety of users. Microsoft completely disabled ssl 3.0 in Azure websites by default to protect customers from the POODLE vulnerability</w:t>
            </w:r>
          </w:p>
          <w:p w:rsidR="00000000" w:rsidDel="00000000" w:rsidP="00000000" w:rsidRDefault="00000000" w:rsidRPr="00000000" w14:paraId="00000061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completing the Day 2 activities, view your SSL certificate and answer the following questions: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your browser returning an error for your SSL certificate? Why or why not?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No, Because we secured it with a app service managed certificate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validity of your certificate (date range)?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From December 13th 2022 To May 13th 2023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you have an intermediate certificate? If so, what is it?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Yes, Its issued by DigiCert, Inc.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you have a root certificate? If so, what is it?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A root certificate is issued by a Trusted certificate authority. A trusted certificate authority is an entity thats entitled to verify someone is who they say they are.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your browser have the root certificate in its root store?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Yes it does ( digicert, INC.)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List one other root CA in your browser’s root store.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1.Comodo RSA Code Signing CA 2. Go Daddy Secure Certificate Authority - G2 3. Microsoft Azure TLS Issuing CA 01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jc w:val="center"/>
        <w:rPr/>
      </w:pPr>
      <w:bookmarkStart w:colFirst="0" w:colLast="0" w:name="_3qntzv9gwj2" w:id="8"/>
      <w:bookmarkEnd w:id="8"/>
      <w:r w:rsidDel="00000000" w:rsidR="00000000" w:rsidRPr="00000000">
        <w:rPr>
          <w:rtl w:val="0"/>
        </w:rPr>
        <w:t xml:space="preserve">Day 3 Questions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rPr/>
      </w:pPr>
      <w:bookmarkStart w:colFirst="0" w:colLast="0" w:name="_vj66dhvy7xo1" w:id="9"/>
      <w:bookmarkEnd w:id="9"/>
      <w:r w:rsidDel="00000000" w:rsidR="00000000" w:rsidRPr="00000000">
        <w:rPr>
          <w:rtl w:val="0"/>
        </w:rPr>
        <w:t xml:space="preserve">Cloud Security Questions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similarities and differences between Azure Web Application Gateway and Azure Front Door?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Similarities: Both are load balancers on OSI Layer 7 Both Reside in front of the web application Differences: Front Door is global, Application gateway is regional. Front Door can load balance between your different scale units/clusters/stamp units across regions, Application Gateway allows you to load balance between your VMs/containers etc. that is within the scale unit.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feature of the Web Application Gateway and Front Door is “SSL Offloading.” What is SSL offloading? What are its benefits?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Cardo" w:cs="Cardo" w:eastAsia="Cardo" w:hAnsi="Cardo"/>
                <w:color w:val="24292f"/>
                <w:rtl w:val="0"/>
              </w:rPr>
              <w:t xml:space="preserve">SSL offloading is the process of removing the SSL-based encryption from incoming traffic to relieve a web server of the processing burden of decrypting and/or encrypting traffic sent via SSL. The processing is offloaded to a separate device designed specifically for SSL acceleration or SSL termination. Benefits of SSL offloading are as follows: Boost the page load speed time ⦁ Faster response from the Web server ⦁ Better web server performance ⦁ Enhance the stability of website ⦁ Auto-scaling the web servers during the peak hours of traffic ⦁ Use as a load balancer for serving web traffic using different servers.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OSI layer does a WAF work on?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Layer 7 , Application Layer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one of the WAF managed rules (e.g., directory traversal, SQL injection, etc.), and define it.</w:t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Path Traversal Attack = The Path Traversal attack technique allows an attacker to access files, directories, and commands that potentially reside outside the root directory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Consider the rule that you selected. Could your website (as it is currently designed) be impacted by this vulnerability if Front Door wasn’t enabled? Why or why not?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Yes it could, based on what I found. The only way to effectively defend against directory traversal attacks is to carefully write the code of the website or web application and use user input sanitization libraries.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Hypothetically, say that you create a custom WAF rule to block all traffic from Canada. Does that mean that anyone who resides in Canada would not be able to access your website? Why or why not? 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  <w:rtl w:val="0"/>
              </w:rPr>
              <w:t xml:space="preserve">Yes it does with the exception of if the user attempting to access your site from Canada is using a VPN to gain access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Include screenshots below to demonstrate that your web app has the following: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Azure Front Door enabled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4457700"/>
                  <wp:effectExtent b="0" l="0" r="0" t="0"/>
                  <wp:docPr id="1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A WAF custom rule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24292f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efefef" w:space="0" w:sz="8" w:val="single"/>
          <w:left w:color="efefef" w:space="0" w:sz="8" w:val="single"/>
          <w:bottom w:color="efefef" w:space="0" w:sz="8" w:val="single"/>
          <w:right w:color="efefef" w:space="0" w:sz="8" w:val="single"/>
          <w:insideH w:color="efefef" w:space="0" w:sz="8" w:val="single"/>
          <w:insideV w:color="efefef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rPr>
                <w:rFonts w:ascii="Inconsolata" w:cs="Inconsolata" w:eastAsia="Inconsolata" w:hAnsi="Inconsolata"/>
                <w:color w:val="24292f"/>
              </w:rPr>
            </w:pPr>
            <w:r w:rsidDel="00000000" w:rsidR="00000000" w:rsidRPr="00000000">
              <w:rPr>
                <w:rFonts w:ascii="Inconsolata" w:cs="Inconsolata" w:eastAsia="Inconsolata" w:hAnsi="Inconsolata"/>
                <w:color w:val="24292f"/>
              </w:rPr>
              <w:drawing>
                <wp:inline distB="114300" distT="114300" distL="114300" distR="114300">
                  <wp:extent cx="5943600" cy="4457700"/>
                  <wp:effectExtent b="0" l="0" r="0" t="0"/>
                  <wp:docPr id="3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jc w:val="center"/>
        <w:rPr>
          <w:color w:val="ff0000"/>
        </w:rPr>
      </w:pPr>
      <w:bookmarkStart w:colFirst="0" w:colLast="0" w:name="_eysjc09mn6z5" w:id="10"/>
      <w:bookmarkEnd w:id="10"/>
      <w:r w:rsidDel="00000000" w:rsidR="00000000" w:rsidRPr="00000000">
        <w:rPr>
          <w:color w:val="ff0000"/>
          <w:rtl w:val="0"/>
        </w:rPr>
        <w:t xml:space="preserve">Disclaimer on Future Charges </w:t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  <w:t xml:space="preserve">Please type “</w:t>
      </w:r>
      <w:r w:rsidDel="00000000" w:rsidR="00000000" w:rsidRPr="00000000">
        <w:rPr>
          <w:b w:val="1"/>
          <w:color w:val="ff0000"/>
          <w:rtl w:val="0"/>
        </w:rPr>
        <w:t xml:space="preserve">YES</w:t>
      </w:r>
      <w:r w:rsidDel="00000000" w:rsidR="00000000" w:rsidRPr="00000000">
        <w:rPr>
          <w:rtl w:val="0"/>
        </w:rPr>
        <w:t xml:space="preserve">” after one of the following options: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ind w:left="720" w:hanging="360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Maintaining website after project conclusion</w:t>
      </w:r>
      <w:r w:rsidDel="00000000" w:rsidR="00000000" w:rsidRPr="00000000">
        <w:rPr>
          <w:i w:val="1"/>
          <w:rtl w:val="0"/>
        </w:rPr>
        <w:t xml:space="preserve">: I am aware that I am responsible for any charges that I incur by maintaining my website. I have reviewed the </w:t>
      </w:r>
      <w:hyperlink r:id="rId14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guidance</w:t>
        </w:r>
      </w:hyperlink>
      <w:r w:rsidDel="00000000" w:rsidR="00000000" w:rsidRPr="00000000">
        <w:rPr>
          <w:i w:val="1"/>
          <w:rtl w:val="0"/>
        </w:rPr>
        <w:t xml:space="preserve"> for minimizing costs and monitoring Azure charges.</w:t>
      </w:r>
    </w:p>
    <w:p w:rsidR="00000000" w:rsidDel="00000000" w:rsidP="00000000" w:rsidRDefault="00000000" w:rsidRPr="00000000" w14:paraId="000000A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ind w:left="720" w:hanging="360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Disabling website after project conclusion</w:t>
      </w:r>
      <w:r w:rsidDel="00000000" w:rsidR="00000000" w:rsidRPr="00000000">
        <w:rPr>
          <w:i w:val="1"/>
          <w:rtl w:val="0"/>
        </w:rPr>
        <w:t xml:space="preserve">: I am aware that I am responsible for deleting all of my project resources as soon as I have gathered all of my web application screen shots and completed this document.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</w:rPr>
      </w:pPr>
      <w:r w:rsidDel="00000000" w:rsidR="00000000" w:rsidRPr="00000000">
        <w:rPr>
          <w:color w:val="24292f"/>
          <w:sz w:val="14"/>
          <w:szCs w:val="14"/>
          <w:highlight w:val="white"/>
          <w:rtl w:val="0"/>
        </w:rPr>
        <w:t xml:space="preserve">© 2022 Trilogy Education Services, a 2U, Inc. brand. All Rights Reserved.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Inconsolata">
    <w:embedRegular w:fontKey="{00000000-0000-0000-0000-000000000000}" r:id="rId8" w:subsetted="0"/>
    <w:embedBold w:fontKey="{00000000-0000-0000-0000-000000000000}" r:id="rId9" w:subsetted="0"/>
  </w:font>
  <w:font w:name="Oswald Light">
    <w:embedRegular w:fontKey="{00000000-0000-0000-0000-000000000000}" r:id="rId10" w:subsetted="0"/>
    <w:embedBold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  <w:color w:val="45818e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jpg"/><Relationship Id="rId10" Type="http://schemas.openxmlformats.org/officeDocument/2006/relationships/image" Target="media/image4.jpg"/><Relationship Id="rId13" Type="http://schemas.openxmlformats.org/officeDocument/2006/relationships/image" Target="media/image6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4" Type="http://schemas.openxmlformats.org/officeDocument/2006/relationships/hyperlink" Target="https://docs.google.com/document/d/1ZzC4oTJFdlkkeWuzuJAyVSqtDFbuAWilmwXg8PZgzMs/edit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jpg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-regular.ttf"/><Relationship Id="rId11" Type="http://schemas.openxmlformats.org/officeDocument/2006/relationships/font" Target="fonts/OswaldLight-bold.ttf"/><Relationship Id="rId10" Type="http://schemas.openxmlformats.org/officeDocument/2006/relationships/font" Target="fonts/OswaldLight-regular.ttf"/><Relationship Id="rId9" Type="http://schemas.openxmlformats.org/officeDocument/2006/relationships/font" Target="fonts/Inconsolata-bold.ttf"/><Relationship Id="rId5" Type="http://schemas.openxmlformats.org/officeDocument/2006/relationships/font" Target="fonts/Roboto-bold.ttf"/><Relationship Id="rId6" Type="http://schemas.openxmlformats.org/officeDocument/2006/relationships/font" Target="fonts/Roboto-italic.ttf"/><Relationship Id="rId7" Type="http://schemas.openxmlformats.org/officeDocument/2006/relationships/font" Target="fonts/Roboto-boldItalic.ttf"/><Relationship Id="rId8" Type="http://schemas.openxmlformats.org/officeDocument/2006/relationships/font" Target="fonts/Inconsolata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